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81" w:rsidRPr="00062D8D" w:rsidRDefault="00972C81" w:rsidP="00062D8D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062D8D">
        <w:rPr>
          <w:sz w:val="22"/>
          <w:szCs w:val="22"/>
        </w:rPr>
        <w:t xml:space="preserve">                Chascomús, </w:t>
      </w:r>
      <w:r w:rsidR="00D25FCF" w:rsidRPr="00062D8D">
        <w:rPr>
          <w:sz w:val="22"/>
          <w:szCs w:val="22"/>
        </w:rPr>
        <w:t>10</w:t>
      </w:r>
      <w:r w:rsidRPr="00062D8D">
        <w:rPr>
          <w:sz w:val="22"/>
          <w:szCs w:val="22"/>
        </w:rPr>
        <w:t xml:space="preserve"> de </w:t>
      </w:r>
      <w:r w:rsidR="00D25FCF" w:rsidRPr="00062D8D">
        <w:rPr>
          <w:sz w:val="22"/>
          <w:szCs w:val="22"/>
        </w:rPr>
        <w:t>Marzo</w:t>
      </w:r>
      <w:r w:rsidRPr="00062D8D">
        <w:rPr>
          <w:sz w:val="22"/>
          <w:szCs w:val="22"/>
        </w:rPr>
        <w:t xml:space="preserve"> de 202</w:t>
      </w:r>
      <w:r w:rsidR="00D25FCF" w:rsidRPr="00062D8D">
        <w:rPr>
          <w:sz w:val="22"/>
          <w:szCs w:val="22"/>
        </w:rPr>
        <w:t>6</w:t>
      </w:r>
      <w:r w:rsidRPr="00062D8D">
        <w:rPr>
          <w:sz w:val="22"/>
          <w:szCs w:val="22"/>
        </w:rPr>
        <w:t>.</w:t>
      </w:r>
      <w:r w:rsidR="0051729A" w:rsidRPr="00062D8D">
        <w:rPr>
          <w:sz w:val="22"/>
          <w:szCs w:val="22"/>
        </w:rPr>
        <w:t>-</w:t>
      </w:r>
    </w:p>
    <w:p w:rsidR="00972C81" w:rsidRPr="00062D8D" w:rsidRDefault="00972C81" w:rsidP="00062D8D">
      <w:pPr>
        <w:spacing w:line="360" w:lineRule="auto"/>
        <w:jc w:val="both"/>
        <w:rPr>
          <w:b/>
          <w:bCs/>
          <w:sz w:val="22"/>
          <w:szCs w:val="22"/>
        </w:rPr>
      </w:pPr>
      <w:bookmarkStart w:id="1" w:name="OLE_LINK12"/>
      <w:bookmarkStart w:id="2" w:name="OLE_LINK13"/>
      <w:r w:rsidRPr="00062D8D">
        <w:rPr>
          <w:b/>
          <w:bCs/>
          <w:sz w:val="22"/>
          <w:szCs w:val="22"/>
        </w:rPr>
        <w:t>Sr. Presidente del</w:t>
      </w:r>
    </w:p>
    <w:p w:rsidR="00972C81" w:rsidRPr="00062D8D" w:rsidRDefault="00972C81" w:rsidP="00062D8D">
      <w:pPr>
        <w:spacing w:line="360" w:lineRule="auto"/>
        <w:jc w:val="both"/>
        <w:rPr>
          <w:b/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>Honorable Concejo Deliberante</w:t>
      </w:r>
    </w:p>
    <w:p w:rsidR="00062D8D" w:rsidRPr="00062D8D" w:rsidRDefault="00062D8D" w:rsidP="00062D8D">
      <w:pPr>
        <w:spacing w:line="360" w:lineRule="auto"/>
        <w:jc w:val="both"/>
        <w:rPr>
          <w:b/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>OSCAR FREDDY TOLEDO BARZOLA</w:t>
      </w:r>
    </w:p>
    <w:p w:rsidR="00972C81" w:rsidRPr="00062D8D" w:rsidRDefault="00972C81" w:rsidP="00062D8D">
      <w:pPr>
        <w:spacing w:line="360" w:lineRule="auto"/>
        <w:jc w:val="both"/>
        <w:rPr>
          <w:b/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>S/D</w:t>
      </w:r>
      <w:r w:rsidR="00062D8D" w:rsidRPr="00062D8D">
        <w:rPr>
          <w:b/>
          <w:bCs/>
          <w:sz w:val="22"/>
          <w:szCs w:val="22"/>
        </w:rPr>
        <w:t>:</w:t>
      </w: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</w:rPr>
      </w:pP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</w:rPr>
      </w:pPr>
      <w:r w:rsidRPr="00062D8D">
        <w:rPr>
          <w:sz w:val="22"/>
          <w:szCs w:val="22"/>
        </w:rPr>
        <w:t>De nuestra consideración:</w:t>
      </w: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</w:rPr>
      </w:pPr>
      <w:r w:rsidRPr="00062D8D">
        <w:rPr>
          <w:sz w:val="22"/>
          <w:szCs w:val="22"/>
        </w:rPr>
        <w:t xml:space="preserve">                                         Remitimos</w:t>
      </w:r>
      <w:r w:rsidR="0051729A" w:rsidRPr="00062D8D">
        <w:rPr>
          <w:sz w:val="22"/>
          <w:szCs w:val="22"/>
        </w:rPr>
        <w:t xml:space="preserve"> </w:t>
      </w:r>
      <w:r w:rsidRPr="00062D8D">
        <w:rPr>
          <w:sz w:val="22"/>
          <w:szCs w:val="22"/>
        </w:rPr>
        <w:t>copia del presente proyecto para ser incluida en el orden del día de la próxima sesión.</w:t>
      </w:r>
    </w:p>
    <w:p w:rsidR="00972C81" w:rsidRPr="00062D8D" w:rsidRDefault="00972C81" w:rsidP="00062D8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972C8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062D8D">
        <w:rPr>
          <w:b/>
          <w:bCs/>
          <w:sz w:val="22"/>
          <w:szCs w:val="22"/>
          <w:u w:val="single"/>
        </w:rPr>
        <w:t>Estableciendo la obligatoriedad de informa</w:t>
      </w:r>
      <w:r w:rsidR="003117B8" w:rsidRPr="00062D8D">
        <w:rPr>
          <w:b/>
          <w:bCs/>
          <w:sz w:val="22"/>
          <w:szCs w:val="22"/>
          <w:u w:val="single"/>
        </w:rPr>
        <w:t xml:space="preserve">r </w:t>
      </w:r>
      <w:r w:rsidRPr="00062D8D">
        <w:rPr>
          <w:b/>
          <w:bCs/>
          <w:sz w:val="22"/>
          <w:szCs w:val="22"/>
          <w:u w:val="single"/>
        </w:rPr>
        <w:t>semanalmente hechos delictivos</w:t>
      </w:r>
      <w:r w:rsidR="00062D8D" w:rsidRPr="00062D8D">
        <w:rPr>
          <w:b/>
          <w:bCs/>
          <w:sz w:val="22"/>
          <w:szCs w:val="22"/>
          <w:u w:val="single"/>
        </w:rPr>
        <w:t>.-</w:t>
      </w:r>
    </w:p>
    <w:p w:rsidR="00A03A2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972C81" w:rsidRPr="00062D8D" w:rsidRDefault="00972C81" w:rsidP="00062D8D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062D8D">
        <w:rPr>
          <w:b/>
          <w:sz w:val="22"/>
          <w:szCs w:val="22"/>
          <w:lang w:val="es-ES_tradnl"/>
        </w:rPr>
        <w:t>Visto:</w:t>
      </w: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b/>
          <w:sz w:val="22"/>
          <w:szCs w:val="22"/>
          <w:lang w:val="es-ES_tradnl"/>
        </w:rPr>
        <w:tab/>
      </w:r>
      <w:r w:rsidR="00A03A21" w:rsidRPr="00062D8D">
        <w:rPr>
          <w:sz w:val="22"/>
          <w:szCs w:val="22"/>
          <w:lang w:val="es-ES_tradnl"/>
        </w:rPr>
        <w:t xml:space="preserve">La necesidad de </w:t>
      </w:r>
      <w:r w:rsidR="00662D78" w:rsidRPr="00062D8D">
        <w:rPr>
          <w:sz w:val="22"/>
          <w:szCs w:val="22"/>
          <w:lang w:val="es-ES_tradnl"/>
        </w:rPr>
        <w:t xml:space="preserve">contar con políticas sostenidas en materia de seguridad que respondan a los criterios de análisis del problema, planificación de posibles soluciones, evaluación de las medidas implementadas y readecuación para elaboración de nuevas pautas, análisis del impacto de las medidas, en definitiva una política racional, coherente y sostenida en el </w:t>
      </w:r>
      <w:proofErr w:type="gramStart"/>
      <w:r w:rsidR="00662D78" w:rsidRPr="00062D8D">
        <w:rPr>
          <w:sz w:val="22"/>
          <w:szCs w:val="22"/>
          <w:lang w:val="es-ES_tradnl"/>
        </w:rPr>
        <w:t>tiempo</w:t>
      </w:r>
      <w:r w:rsidR="00A03A21" w:rsidRPr="00062D8D">
        <w:rPr>
          <w:sz w:val="22"/>
          <w:szCs w:val="22"/>
          <w:lang w:val="es-ES_tradnl"/>
        </w:rPr>
        <w:t xml:space="preserve"> </w:t>
      </w:r>
      <w:r w:rsidRPr="00062D8D">
        <w:rPr>
          <w:sz w:val="22"/>
          <w:szCs w:val="22"/>
          <w:lang w:val="es-ES_tradnl"/>
        </w:rPr>
        <w:t>;</w:t>
      </w:r>
      <w:proofErr w:type="gramEnd"/>
      <w:r w:rsidRPr="00062D8D">
        <w:rPr>
          <w:sz w:val="22"/>
          <w:szCs w:val="22"/>
          <w:lang w:val="es-ES_tradnl"/>
        </w:rPr>
        <w:t xml:space="preserve"> Y</w:t>
      </w: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  <w:lang w:val="es-ES_tradnl"/>
        </w:rPr>
      </w:pPr>
    </w:p>
    <w:p w:rsidR="00972C81" w:rsidRPr="00062D8D" w:rsidRDefault="00972C81" w:rsidP="00062D8D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062D8D">
        <w:rPr>
          <w:b/>
          <w:sz w:val="22"/>
          <w:szCs w:val="22"/>
          <w:lang w:val="es-ES_tradnl"/>
        </w:rPr>
        <w:t>Considerando:</w:t>
      </w:r>
    </w:p>
    <w:p w:rsidR="00662D78" w:rsidRPr="00062D8D" w:rsidRDefault="00662D78" w:rsidP="00062D8D">
      <w:pPr>
        <w:spacing w:line="360" w:lineRule="auto"/>
        <w:jc w:val="both"/>
        <w:rPr>
          <w:b/>
          <w:sz w:val="22"/>
          <w:szCs w:val="22"/>
          <w:lang w:val="es-ES_tradnl"/>
        </w:rPr>
      </w:pP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b/>
          <w:sz w:val="22"/>
          <w:szCs w:val="22"/>
          <w:lang w:val="es-ES_tradnl"/>
        </w:rPr>
        <w:t xml:space="preserve">           </w:t>
      </w:r>
      <w:r w:rsidRPr="00062D8D">
        <w:rPr>
          <w:sz w:val="22"/>
          <w:szCs w:val="22"/>
          <w:lang w:val="es-ES_tradnl"/>
        </w:rPr>
        <w:t>Que contar con la información es vital para poder planificar y asignar recursos;</w:t>
      </w: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sz w:val="22"/>
          <w:szCs w:val="22"/>
          <w:lang w:val="es-ES_tradnl"/>
        </w:rPr>
        <w:t xml:space="preserve">           Que no hay una información adecuada de los delitos que se cometen en el distrito</w:t>
      </w:r>
      <w:r w:rsidR="00720438" w:rsidRPr="00062D8D">
        <w:rPr>
          <w:sz w:val="22"/>
          <w:szCs w:val="22"/>
          <w:lang w:val="es-ES_tradnl"/>
        </w:rPr>
        <w:t>;</w:t>
      </w: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sz w:val="22"/>
          <w:szCs w:val="22"/>
          <w:lang w:val="es-ES_tradnl"/>
        </w:rPr>
        <w:t xml:space="preserve">           Que a los fines de garantizar la transparencia se hace necesario que sea la misma Municipalidad la que sistematice y publique toda la información vinculada a los hechos delictivos;</w:t>
      </w: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</w:p>
    <w:p w:rsidR="00662D78" w:rsidRPr="00062D8D" w:rsidRDefault="00662D78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sz w:val="22"/>
          <w:szCs w:val="22"/>
          <w:lang w:val="es-ES_tradnl"/>
        </w:rPr>
        <w:t xml:space="preserve">          Que la adecuada información es la base de cualquier política de estado, y permite mensurar los resultados de las decisiones que se aplican</w:t>
      </w:r>
      <w:r w:rsidR="00720438" w:rsidRPr="00062D8D">
        <w:rPr>
          <w:sz w:val="22"/>
          <w:szCs w:val="22"/>
          <w:lang w:val="es-ES_tradnl"/>
        </w:rPr>
        <w:t>;</w:t>
      </w:r>
    </w:p>
    <w:p w:rsidR="00ED725D" w:rsidRPr="00062D8D" w:rsidRDefault="00ED725D" w:rsidP="00062D8D">
      <w:pPr>
        <w:spacing w:line="360" w:lineRule="auto"/>
        <w:jc w:val="both"/>
        <w:rPr>
          <w:b/>
          <w:sz w:val="22"/>
          <w:szCs w:val="22"/>
          <w:lang w:val="es-ES_tradnl"/>
        </w:rPr>
      </w:pPr>
    </w:p>
    <w:p w:rsidR="00972C81" w:rsidRPr="00062D8D" w:rsidRDefault="00972C81" w:rsidP="00062D8D">
      <w:pPr>
        <w:spacing w:line="360" w:lineRule="auto"/>
        <w:jc w:val="both"/>
        <w:rPr>
          <w:sz w:val="22"/>
          <w:szCs w:val="22"/>
          <w:lang w:val="es-ES_tradnl"/>
        </w:rPr>
      </w:pPr>
      <w:r w:rsidRPr="00062D8D">
        <w:rPr>
          <w:sz w:val="22"/>
          <w:szCs w:val="22"/>
          <w:lang w:val="es-ES_tradnl"/>
        </w:rPr>
        <w:t xml:space="preserve">           </w:t>
      </w:r>
    </w:p>
    <w:p w:rsidR="00972C81" w:rsidRPr="00062D8D" w:rsidRDefault="00972C81" w:rsidP="00062D8D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062D8D">
        <w:rPr>
          <w:rFonts w:eastAsia="Verdana"/>
          <w:sz w:val="22"/>
          <w:szCs w:val="22"/>
        </w:rPr>
        <w:lastRenderedPageBreak/>
        <w:t xml:space="preserve">Por ello, </w:t>
      </w:r>
      <w:r w:rsidRPr="00062D8D">
        <w:rPr>
          <w:rFonts w:eastAsia="Verdana"/>
          <w:b/>
          <w:bCs/>
          <w:sz w:val="22"/>
          <w:szCs w:val="22"/>
        </w:rPr>
        <w:t xml:space="preserve">los Bloques </w:t>
      </w:r>
      <w:r w:rsidR="00D25FCF" w:rsidRPr="00062D8D">
        <w:rPr>
          <w:rFonts w:eastAsia="Verdana"/>
          <w:b/>
          <w:bCs/>
          <w:sz w:val="22"/>
          <w:szCs w:val="22"/>
        </w:rPr>
        <w:t>Potencia</w:t>
      </w:r>
      <w:r w:rsidR="00D512AF" w:rsidRPr="00062D8D">
        <w:rPr>
          <w:rFonts w:eastAsia="Verdana"/>
          <w:b/>
          <w:bCs/>
          <w:sz w:val="22"/>
          <w:szCs w:val="22"/>
        </w:rPr>
        <w:t xml:space="preserve"> y</w:t>
      </w:r>
      <w:r w:rsidR="00212DEF" w:rsidRPr="00062D8D">
        <w:rPr>
          <w:rFonts w:eastAsia="Verdana"/>
          <w:b/>
          <w:bCs/>
          <w:sz w:val="22"/>
          <w:szCs w:val="22"/>
        </w:rPr>
        <w:t xml:space="preserve"> </w:t>
      </w:r>
      <w:r w:rsidRPr="00062D8D">
        <w:rPr>
          <w:rFonts w:eastAsia="Verdana"/>
          <w:b/>
          <w:bCs/>
          <w:sz w:val="22"/>
          <w:szCs w:val="22"/>
        </w:rPr>
        <w:t>GEN</w:t>
      </w:r>
      <w:r w:rsidR="00212DEF" w:rsidRPr="00062D8D">
        <w:rPr>
          <w:rFonts w:eastAsia="Verdana"/>
          <w:b/>
          <w:bCs/>
          <w:sz w:val="22"/>
          <w:szCs w:val="22"/>
        </w:rPr>
        <w:t xml:space="preserve"> </w:t>
      </w:r>
      <w:r w:rsidR="00720438" w:rsidRPr="00062D8D">
        <w:rPr>
          <w:rFonts w:eastAsia="Verdana"/>
          <w:bCs/>
          <w:sz w:val="22"/>
          <w:szCs w:val="22"/>
        </w:rPr>
        <w:t xml:space="preserve">en </w:t>
      </w:r>
      <w:r w:rsidRPr="00062D8D">
        <w:rPr>
          <w:rFonts w:eastAsia="Verdana"/>
          <w:sz w:val="22"/>
          <w:szCs w:val="22"/>
        </w:rPr>
        <w:t>atribución a sus facultades que le confiere la Ley Orgánica de las Municipalidades, proponen el siguiente:</w:t>
      </w:r>
    </w:p>
    <w:p w:rsidR="0051729A" w:rsidRPr="00062D8D" w:rsidRDefault="0051729A" w:rsidP="00062D8D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972C81" w:rsidRPr="00062D8D" w:rsidRDefault="00972C81" w:rsidP="00062D8D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062D8D">
        <w:rPr>
          <w:b/>
          <w:bCs/>
          <w:sz w:val="22"/>
          <w:szCs w:val="22"/>
          <w:u w:val="single"/>
        </w:rPr>
        <w:t xml:space="preserve">PROYECTO DE </w:t>
      </w:r>
      <w:r w:rsidR="00DE1F7E" w:rsidRPr="00062D8D">
        <w:rPr>
          <w:b/>
          <w:bCs/>
          <w:sz w:val="22"/>
          <w:szCs w:val="22"/>
          <w:u w:val="single"/>
        </w:rPr>
        <w:t>ORDENANZA</w:t>
      </w:r>
      <w:r w:rsidRPr="00062D8D">
        <w:rPr>
          <w:b/>
          <w:bCs/>
          <w:sz w:val="22"/>
          <w:szCs w:val="22"/>
          <w:u w:val="single"/>
        </w:rPr>
        <w:t>:</w:t>
      </w:r>
    </w:p>
    <w:p w:rsidR="00EB0825" w:rsidRPr="00062D8D" w:rsidRDefault="00EB0825" w:rsidP="00062D8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bookmarkEnd w:id="1"/>
    <w:bookmarkEnd w:id="2"/>
    <w:p w:rsidR="00A03A21" w:rsidRPr="00062D8D" w:rsidRDefault="00A03A2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1º: </w:t>
      </w:r>
      <w:r w:rsidRPr="00062D8D">
        <w:rPr>
          <w:bCs/>
          <w:sz w:val="22"/>
          <w:szCs w:val="22"/>
        </w:rPr>
        <w:t>Establézcase la obligatoriedad para el Departamento Ejecutivo de informar semanalmente al Concejo Deliberante los hechos delictivos ocurridos en la ciudad durante la semana previa</w:t>
      </w:r>
      <w:r w:rsidR="00662D78" w:rsidRPr="00062D8D">
        <w:rPr>
          <w:bCs/>
          <w:sz w:val="22"/>
          <w:szCs w:val="22"/>
        </w:rPr>
        <w:t xml:space="preserve">. </w:t>
      </w:r>
    </w:p>
    <w:p w:rsidR="00A03A2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</w:rPr>
      </w:pPr>
    </w:p>
    <w:p w:rsidR="00662D78" w:rsidRPr="00062D8D" w:rsidRDefault="00A03A2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2º: </w:t>
      </w:r>
      <w:r w:rsidR="00662D78" w:rsidRPr="00062D8D">
        <w:rPr>
          <w:bCs/>
          <w:sz w:val="22"/>
          <w:szCs w:val="22"/>
        </w:rPr>
        <w:t>Será el propio Intendente quien deberá brindar la información requerida, pudiendo delegar dicha obligación en el Secretario que considere pertinente.</w:t>
      </w:r>
    </w:p>
    <w:p w:rsidR="00A03A2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</w:rPr>
      </w:pPr>
    </w:p>
    <w:p w:rsidR="003867F1" w:rsidRPr="00062D8D" w:rsidRDefault="00A03A2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3º: </w:t>
      </w:r>
      <w:r w:rsidR="00662D78" w:rsidRPr="00062D8D">
        <w:rPr>
          <w:bCs/>
          <w:sz w:val="22"/>
          <w:szCs w:val="22"/>
        </w:rPr>
        <w:t>La información deberá ser suministrada cada lunes, y contendrá el siguiente detalle:</w:t>
      </w:r>
      <w:r w:rsidR="003867F1" w:rsidRPr="00062D8D">
        <w:rPr>
          <w:bCs/>
          <w:sz w:val="22"/>
          <w:szCs w:val="22"/>
        </w:rPr>
        <w:t xml:space="preserve"> </w:t>
      </w:r>
    </w:p>
    <w:p w:rsidR="008D4874" w:rsidRPr="00062D8D" w:rsidRDefault="008D4874" w:rsidP="00062D8D">
      <w:pPr>
        <w:spacing w:line="360" w:lineRule="auto"/>
        <w:jc w:val="both"/>
        <w:rPr>
          <w:bCs/>
          <w:sz w:val="22"/>
          <w:szCs w:val="22"/>
        </w:rPr>
      </w:pPr>
    </w:p>
    <w:p w:rsidR="008D4874" w:rsidRPr="00062D8D" w:rsidRDefault="00662D78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Cs/>
          <w:sz w:val="22"/>
          <w:szCs w:val="22"/>
        </w:rPr>
        <w:t>Denuncias recibidas en sed</w:t>
      </w:r>
      <w:r w:rsidR="005E3739" w:rsidRPr="00062D8D">
        <w:rPr>
          <w:bCs/>
          <w:sz w:val="22"/>
          <w:szCs w:val="22"/>
        </w:rPr>
        <w:t>e de comisario primera</w:t>
      </w:r>
      <w:r w:rsidRPr="00062D8D">
        <w:rPr>
          <w:bCs/>
          <w:sz w:val="22"/>
          <w:szCs w:val="22"/>
        </w:rPr>
        <w:t>, detallando: homicidios culposos, homicidios dolosos, lesiones dolosas con armas, lesiones de otro tipo, robos a casas o comercios con armas o violencia, robos</w:t>
      </w:r>
      <w:r w:rsidR="003867F1" w:rsidRPr="00062D8D">
        <w:rPr>
          <w:bCs/>
          <w:sz w:val="22"/>
          <w:szCs w:val="22"/>
        </w:rPr>
        <w:t xml:space="preserve"> o arrebatos en la vía pública, robos de vehículos o autopartes, riñas</w:t>
      </w:r>
      <w:r w:rsidR="005E3739" w:rsidRPr="00062D8D">
        <w:rPr>
          <w:bCs/>
          <w:sz w:val="22"/>
          <w:szCs w:val="22"/>
        </w:rPr>
        <w:t>.</w:t>
      </w: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</w:p>
    <w:p w:rsidR="003867F1" w:rsidRPr="00062D8D" w:rsidRDefault="003867F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Cs/>
          <w:sz w:val="22"/>
          <w:szCs w:val="22"/>
        </w:rPr>
        <w:t>En cada caso se deberá consignar información relevante que contribuya a la transparencia y el conocimiento público, respetando siempre la normativa vigente sobre la privacidad y protección de datos personales</w:t>
      </w:r>
      <w:r w:rsidR="008D4874" w:rsidRPr="00062D8D">
        <w:rPr>
          <w:bCs/>
          <w:sz w:val="22"/>
          <w:szCs w:val="22"/>
        </w:rPr>
        <w:t>. Como así también la ubicación exacta del hecho.</w:t>
      </w:r>
    </w:p>
    <w:p w:rsidR="00A03A2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</w:rPr>
      </w:pPr>
    </w:p>
    <w:p w:rsidR="00A03A21" w:rsidRPr="00062D8D" w:rsidRDefault="00A03A2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>Artículo 4º:</w:t>
      </w:r>
      <w:r w:rsidR="003867F1" w:rsidRPr="00062D8D">
        <w:rPr>
          <w:bCs/>
          <w:sz w:val="22"/>
          <w:szCs w:val="22"/>
        </w:rPr>
        <w:t xml:space="preserve"> Deberá el informe también contener las denuncias que se formulen en sede judicial, así como también las actuaciones judiciales relacionadas con delitos </w:t>
      </w:r>
      <w:r w:rsidR="00B6203B" w:rsidRPr="00062D8D">
        <w:rPr>
          <w:bCs/>
          <w:sz w:val="22"/>
          <w:szCs w:val="22"/>
        </w:rPr>
        <w:t>acaecidos</w:t>
      </w:r>
      <w:r w:rsidR="003867F1" w:rsidRPr="00062D8D">
        <w:rPr>
          <w:bCs/>
          <w:sz w:val="22"/>
          <w:szCs w:val="22"/>
        </w:rPr>
        <w:t xml:space="preserve"> en el distrito</w:t>
      </w:r>
      <w:r w:rsidRPr="00062D8D">
        <w:rPr>
          <w:bCs/>
          <w:sz w:val="22"/>
          <w:szCs w:val="22"/>
        </w:rPr>
        <w:t>.</w:t>
      </w:r>
    </w:p>
    <w:p w:rsidR="005E3739" w:rsidRPr="00062D8D" w:rsidRDefault="005E3739" w:rsidP="00062D8D">
      <w:pPr>
        <w:spacing w:line="360" w:lineRule="auto"/>
        <w:jc w:val="both"/>
        <w:rPr>
          <w:b/>
          <w:bCs/>
          <w:sz w:val="22"/>
          <w:szCs w:val="22"/>
        </w:rPr>
      </w:pP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>Artículo 5º:</w:t>
      </w:r>
      <w:r w:rsidRPr="00062D8D">
        <w:rPr>
          <w:bCs/>
          <w:sz w:val="22"/>
          <w:szCs w:val="22"/>
        </w:rPr>
        <w:t xml:space="preserve"> Paralelamente deberá existir un apartado sobre aquellas denuncias inherentes a violencia familiar, de género, violaciones u otros delitos contra la integridad sexual denunciados ante la comisaría de la mujer.</w:t>
      </w:r>
    </w:p>
    <w:p w:rsidR="00A03A21" w:rsidRPr="00062D8D" w:rsidRDefault="00A03A21" w:rsidP="00062D8D">
      <w:pPr>
        <w:spacing w:line="360" w:lineRule="auto"/>
        <w:jc w:val="both"/>
        <w:rPr>
          <w:b/>
          <w:bCs/>
          <w:sz w:val="22"/>
          <w:szCs w:val="22"/>
        </w:rPr>
      </w:pPr>
    </w:p>
    <w:p w:rsidR="00A03A21" w:rsidRPr="00062D8D" w:rsidRDefault="00A03A21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</w:t>
      </w:r>
      <w:r w:rsidR="005E3739" w:rsidRPr="00062D8D">
        <w:rPr>
          <w:b/>
          <w:bCs/>
          <w:sz w:val="22"/>
          <w:szCs w:val="22"/>
        </w:rPr>
        <w:t>6</w:t>
      </w:r>
      <w:r w:rsidRPr="00062D8D">
        <w:rPr>
          <w:b/>
          <w:bCs/>
          <w:sz w:val="22"/>
          <w:szCs w:val="22"/>
        </w:rPr>
        <w:t>º:</w:t>
      </w:r>
      <w:r w:rsidRPr="00062D8D">
        <w:rPr>
          <w:bCs/>
          <w:sz w:val="22"/>
          <w:szCs w:val="22"/>
        </w:rPr>
        <w:t xml:space="preserve"> </w:t>
      </w:r>
      <w:r w:rsidR="005E3739" w:rsidRPr="00062D8D">
        <w:rPr>
          <w:bCs/>
          <w:sz w:val="22"/>
          <w:szCs w:val="22"/>
        </w:rPr>
        <w:t>Todo hecho delictivo denunciado en cualquier otro organismo del que el Departamento Ejecutivo tenga conocimiento deberá ser informado en los términos del artículo 1.</w:t>
      </w: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lastRenderedPageBreak/>
        <w:t xml:space="preserve">Artículo 7º: </w:t>
      </w:r>
      <w:r w:rsidRPr="00062D8D">
        <w:rPr>
          <w:bCs/>
          <w:sz w:val="22"/>
          <w:szCs w:val="22"/>
        </w:rPr>
        <w:t>Cumplimentando los contenidos requeridos al Intendente en los artículos precedentes, el Señor Intendente deberá dar cuenta de las novedades que se registraren en la guardia del Hospital Municipal y que motivaren denuncias de oficio.</w:t>
      </w: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</w:p>
    <w:p w:rsidR="005E3739" w:rsidRPr="00062D8D" w:rsidRDefault="005E3739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8º: </w:t>
      </w:r>
      <w:r w:rsidRPr="00062D8D">
        <w:rPr>
          <w:bCs/>
          <w:sz w:val="22"/>
          <w:szCs w:val="22"/>
        </w:rPr>
        <w:t xml:space="preserve">Semestralmente será obligación del Departamento Ejecutivo difundir la estadística </w:t>
      </w:r>
      <w:r w:rsidR="00D179C3" w:rsidRPr="00062D8D">
        <w:rPr>
          <w:bCs/>
          <w:sz w:val="22"/>
          <w:szCs w:val="22"/>
        </w:rPr>
        <w:t xml:space="preserve">de los hechos delictivos </w:t>
      </w:r>
      <w:r w:rsidRPr="00062D8D">
        <w:rPr>
          <w:bCs/>
          <w:sz w:val="22"/>
          <w:szCs w:val="22"/>
        </w:rPr>
        <w:t>de manera clara y entendible</w:t>
      </w:r>
      <w:r w:rsidR="00D179C3" w:rsidRPr="00062D8D">
        <w:rPr>
          <w:bCs/>
          <w:sz w:val="22"/>
          <w:szCs w:val="22"/>
        </w:rPr>
        <w:t xml:space="preserve"> para la comunidad</w:t>
      </w:r>
      <w:r w:rsidRPr="00062D8D">
        <w:rPr>
          <w:bCs/>
          <w:sz w:val="22"/>
          <w:szCs w:val="22"/>
        </w:rPr>
        <w:t>.</w:t>
      </w:r>
    </w:p>
    <w:p w:rsidR="000E4F67" w:rsidRPr="00062D8D" w:rsidRDefault="000E4F67" w:rsidP="00062D8D">
      <w:pPr>
        <w:spacing w:line="360" w:lineRule="auto"/>
        <w:jc w:val="both"/>
        <w:rPr>
          <w:lang w:val="es-AR"/>
        </w:rPr>
      </w:pPr>
    </w:p>
    <w:p w:rsidR="003867F1" w:rsidRPr="00062D8D" w:rsidRDefault="00720438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</w:t>
      </w:r>
      <w:r w:rsidR="00D179C3" w:rsidRPr="00062D8D">
        <w:rPr>
          <w:b/>
          <w:bCs/>
          <w:sz w:val="22"/>
          <w:szCs w:val="22"/>
        </w:rPr>
        <w:t>9</w:t>
      </w:r>
      <w:r w:rsidRPr="00062D8D">
        <w:rPr>
          <w:b/>
          <w:bCs/>
          <w:sz w:val="22"/>
          <w:szCs w:val="22"/>
        </w:rPr>
        <w:t xml:space="preserve">º: </w:t>
      </w:r>
      <w:r w:rsidRPr="00062D8D">
        <w:rPr>
          <w:bCs/>
          <w:sz w:val="22"/>
          <w:szCs w:val="22"/>
        </w:rPr>
        <w:t xml:space="preserve">En caso de incumplimiento por parte del Intendente a su obligación de brindar información cada lunes, el mismo quedará automáticamente convocado para brindar el informe requerido “in </w:t>
      </w:r>
      <w:proofErr w:type="spellStart"/>
      <w:r w:rsidRPr="00062D8D">
        <w:rPr>
          <w:bCs/>
          <w:sz w:val="22"/>
          <w:szCs w:val="22"/>
        </w:rPr>
        <w:t>voce</w:t>
      </w:r>
      <w:proofErr w:type="spellEnd"/>
      <w:r w:rsidRPr="00062D8D">
        <w:rPr>
          <w:bCs/>
          <w:sz w:val="22"/>
          <w:szCs w:val="22"/>
        </w:rPr>
        <w:t>” por ante el plenario del Cuerpo Deliberante en el inicio de la sesión que se celebre inmediatamente después del citado incumplimiento.</w:t>
      </w:r>
    </w:p>
    <w:p w:rsidR="00720438" w:rsidRPr="00062D8D" w:rsidRDefault="00720438" w:rsidP="00062D8D">
      <w:pPr>
        <w:spacing w:line="360" w:lineRule="auto"/>
        <w:jc w:val="both"/>
        <w:rPr>
          <w:lang w:val="es-AR"/>
        </w:rPr>
      </w:pPr>
    </w:p>
    <w:p w:rsidR="00720438" w:rsidRPr="00062D8D" w:rsidRDefault="00720438" w:rsidP="00062D8D">
      <w:pPr>
        <w:spacing w:line="360" w:lineRule="auto"/>
        <w:jc w:val="both"/>
        <w:rPr>
          <w:bCs/>
          <w:sz w:val="22"/>
          <w:szCs w:val="22"/>
        </w:rPr>
      </w:pPr>
      <w:r w:rsidRPr="00062D8D">
        <w:rPr>
          <w:b/>
          <w:bCs/>
          <w:sz w:val="22"/>
          <w:szCs w:val="22"/>
        </w:rPr>
        <w:t xml:space="preserve">Artículo </w:t>
      </w:r>
      <w:r w:rsidR="00D179C3" w:rsidRPr="00062D8D">
        <w:rPr>
          <w:b/>
          <w:bCs/>
          <w:sz w:val="22"/>
          <w:szCs w:val="22"/>
        </w:rPr>
        <w:t>10</w:t>
      </w:r>
      <w:r w:rsidRPr="00062D8D">
        <w:rPr>
          <w:b/>
          <w:bCs/>
          <w:sz w:val="22"/>
          <w:szCs w:val="22"/>
        </w:rPr>
        <w:t xml:space="preserve">º: </w:t>
      </w:r>
      <w:r w:rsidRPr="00062D8D">
        <w:rPr>
          <w:bCs/>
          <w:sz w:val="22"/>
          <w:szCs w:val="22"/>
        </w:rPr>
        <w:t>La obligación establecida en la presente se hace extensiva a los medios de comunicación de la ciudad, quienes cada lunes deberán recibir dicho informe simultáneamente con el Honorable Concejo Deliberante.</w:t>
      </w:r>
    </w:p>
    <w:p w:rsidR="00720438" w:rsidRPr="00062D8D" w:rsidRDefault="00720438" w:rsidP="00062D8D">
      <w:pPr>
        <w:spacing w:line="360" w:lineRule="auto"/>
        <w:jc w:val="both"/>
        <w:rPr>
          <w:lang w:val="es-AR"/>
        </w:rPr>
      </w:pPr>
    </w:p>
    <w:p w:rsidR="00662D78" w:rsidRPr="00062D8D" w:rsidRDefault="00720438" w:rsidP="00062D8D">
      <w:pPr>
        <w:spacing w:line="360" w:lineRule="auto"/>
        <w:jc w:val="both"/>
        <w:rPr>
          <w:lang w:val="es-AR"/>
        </w:rPr>
      </w:pPr>
      <w:r w:rsidRPr="00062D8D">
        <w:rPr>
          <w:b/>
          <w:bCs/>
          <w:sz w:val="22"/>
          <w:szCs w:val="22"/>
        </w:rPr>
        <w:t xml:space="preserve">Artículo </w:t>
      </w:r>
      <w:r w:rsidR="005E3739" w:rsidRPr="00062D8D">
        <w:rPr>
          <w:b/>
          <w:bCs/>
          <w:sz w:val="22"/>
          <w:szCs w:val="22"/>
        </w:rPr>
        <w:t>1</w:t>
      </w:r>
      <w:r w:rsidR="00D179C3" w:rsidRPr="00062D8D">
        <w:rPr>
          <w:b/>
          <w:bCs/>
          <w:sz w:val="22"/>
          <w:szCs w:val="22"/>
        </w:rPr>
        <w:t>1</w:t>
      </w:r>
      <w:r w:rsidRPr="00062D8D">
        <w:rPr>
          <w:b/>
          <w:bCs/>
          <w:sz w:val="22"/>
          <w:szCs w:val="22"/>
        </w:rPr>
        <w:t xml:space="preserve">º: </w:t>
      </w:r>
      <w:r w:rsidRPr="00062D8D">
        <w:rPr>
          <w:bCs/>
          <w:sz w:val="22"/>
          <w:szCs w:val="22"/>
        </w:rPr>
        <w:t>El incumplimiento de la presente Ordenanza será considerada falta grave del Intendente Municipal en los términos del artículo art. 108 inc. 7 de la Ley Orgánica de las Municipalidades, dando lugar a su juicio político.</w:t>
      </w:r>
      <w:r w:rsidRPr="00062D8D">
        <w:rPr>
          <w:lang w:val="es-AR"/>
        </w:rPr>
        <w:t>-</w:t>
      </w:r>
    </w:p>
    <w:p w:rsidR="00062D8D" w:rsidRPr="00062D8D" w:rsidRDefault="00062D8D" w:rsidP="00062D8D">
      <w:pPr>
        <w:spacing w:line="360" w:lineRule="auto"/>
        <w:jc w:val="both"/>
        <w:rPr>
          <w:lang w:val="es-AR"/>
        </w:rPr>
      </w:pPr>
    </w:p>
    <w:p w:rsidR="00062D8D" w:rsidRPr="00062D8D" w:rsidRDefault="00062D8D" w:rsidP="00062D8D">
      <w:pPr>
        <w:spacing w:line="360" w:lineRule="auto"/>
        <w:jc w:val="both"/>
        <w:rPr>
          <w:lang w:val="es-AR"/>
        </w:rPr>
      </w:pPr>
      <w:proofErr w:type="spellStart"/>
      <w:r w:rsidRPr="00062D8D">
        <w:rPr>
          <w:b/>
          <w:lang w:val="es-AR"/>
        </w:rPr>
        <w:t>Articulo</w:t>
      </w:r>
      <w:proofErr w:type="spellEnd"/>
      <w:r w:rsidRPr="00062D8D">
        <w:rPr>
          <w:b/>
          <w:lang w:val="es-AR"/>
        </w:rPr>
        <w:t xml:space="preserve"> 12°</w:t>
      </w:r>
      <w:r w:rsidRPr="00062D8D">
        <w:rPr>
          <w:lang w:val="es-AR"/>
        </w:rPr>
        <w:t>: De forma.-</w:t>
      </w:r>
    </w:p>
    <w:sectPr w:rsidR="00062D8D" w:rsidRPr="00062D8D" w:rsidSect="0096200A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31" w:rsidRDefault="00DA1931" w:rsidP="00062D8D">
      <w:r>
        <w:separator/>
      </w:r>
    </w:p>
  </w:endnote>
  <w:endnote w:type="continuationSeparator" w:id="0">
    <w:p w:rsidR="00DA1931" w:rsidRDefault="00DA1931" w:rsidP="0006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31" w:rsidRDefault="00DA1931" w:rsidP="00062D8D">
      <w:r>
        <w:separator/>
      </w:r>
    </w:p>
  </w:footnote>
  <w:footnote w:type="continuationSeparator" w:id="0">
    <w:p w:rsidR="00DA1931" w:rsidRDefault="00DA1931" w:rsidP="0006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8D" w:rsidRPr="00062D8D" w:rsidRDefault="00062D8D" w:rsidP="00062D8D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062D8D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2D8D" w:rsidRPr="00062D8D" w:rsidRDefault="00062D8D" w:rsidP="00062D8D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062D8D">
      <w:rPr>
        <w:b/>
        <w:bCs/>
        <w:color w:val="000000"/>
        <w:sz w:val="22"/>
        <w:szCs w:val="22"/>
        <w:lang w:val="es-AR"/>
      </w:rPr>
      <w:t>Honorable Concejo Deliberante</w:t>
    </w:r>
  </w:p>
  <w:p w:rsidR="00062D8D" w:rsidRPr="00062D8D" w:rsidRDefault="00062D8D" w:rsidP="00062D8D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062D8D">
      <w:rPr>
        <w:b/>
        <w:bCs/>
        <w:color w:val="000000"/>
        <w:sz w:val="22"/>
        <w:szCs w:val="22"/>
        <w:lang w:val="es-AR"/>
      </w:rPr>
      <w:t>Mitre 38-    Chascomús</w:t>
    </w:r>
  </w:p>
  <w:p w:rsidR="00062D8D" w:rsidRPr="00062D8D" w:rsidRDefault="00062D8D" w:rsidP="00062D8D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062D8D">
      <w:rPr>
        <w:b/>
        <w:bCs/>
        <w:color w:val="000000"/>
        <w:sz w:val="22"/>
        <w:szCs w:val="22"/>
        <w:lang w:val="es-AR"/>
      </w:rPr>
      <w:t>Bloques POTENCIA-GEN</w:t>
    </w:r>
  </w:p>
  <w:p w:rsidR="00062D8D" w:rsidRPr="00062D8D" w:rsidRDefault="00062D8D" w:rsidP="00062D8D">
    <w:pPr>
      <w:ind w:left="170"/>
      <w:jc w:val="center"/>
      <w:rPr>
        <w:b/>
        <w:lang w:val="es-ES_tradnl" w:eastAsia="en-US"/>
      </w:rPr>
    </w:pPr>
    <w:r w:rsidRPr="00062D8D">
      <w:rPr>
        <w:b/>
        <w:bCs/>
        <w:color w:val="000000"/>
        <w:sz w:val="22"/>
        <w:szCs w:val="22"/>
        <w:lang w:val="es-AR"/>
      </w:rPr>
      <w:t>“</w:t>
    </w:r>
    <w:r w:rsidRPr="00062D8D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:rsidR="00062D8D" w:rsidRDefault="00062D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060"/>
    <w:multiLevelType w:val="hybridMultilevel"/>
    <w:tmpl w:val="C33A34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302EA"/>
    <w:multiLevelType w:val="hybridMultilevel"/>
    <w:tmpl w:val="6D98EE2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1"/>
    <w:rsid w:val="00050CB4"/>
    <w:rsid w:val="00062D8D"/>
    <w:rsid w:val="000A565C"/>
    <w:rsid w:val="000E4F67"/>
    <w:rsid w:val="00114912"/>
    <w:rsid w:val="001275E8"/>
    <w:rsid w:val="00212DEF"/>
    <w:rsid w:val="00291989"/>
    <w:rsid w:val="002D2380"/>
    <w:rsid w:val="003117B8"/>
    <w:rsid w:val="003867F1"/>
    <w:rsid w:val="0051729A"/>
    <w:rsid w:val="00524CC2"/>
    <w:rsid w:val="005E3739"/>
    <w:rsid w:val="006054EA"/>
    <w:rsid w:val="00606183"/>
    <w:rsid w:val="00647755"/>
    <w:rsid w:val="00662D78"/>
    <w:rsid w:val="007108F7"/>
    <w:rsid w:val="00720438"/>
    <w:rsid w:val="00720733"/>
    <w:rsid w:val="007213A9"/>
    <w:rsid w:val="00747F0C"/>
    <w:rsid w:val="00777002"/>
    <w:rsid w:val="008D4874"/>
    <w:rsid w:val="0096200A"/>
    <w:rsid w:val="00972C81"/>
    <w:rsid w:val="009735D3"/>
    <w:rsid w:val="00A03A21"/>
    <w:rsid w:val="00A51C38"/>
    <w:rsid w:val="00A5600A"/>
    <w:rsid w:val="00AC2B98"/>
    <w:rsid w:val="00B57982"/>
    <w:rsid w:val="00B6203B"/>
    <w:rsid w:val="00C718AE"/>
    <w:rsid w:val="00CB4E55"/>
    <w:rsid w:val="00D179C3"/>
    <w:rsid w:val="00D23D83"/>
    <w:rsid w:val="00D25FCF"/>
    <w:rsid w:val="00D27323"/>
    <w:rsid w:val="00D320E8"/>
    <w:rsid w:val="00D45336"/>
    <w:rsid w:val="00D512AF"/>
    <w:rsid w:val="00DA1931"/>
    <w:rsid w:val="00DE1F7E"/>
    <w:rsid w:val="00E4412B"/>
    <w:rsid w:val="00EB0825"/>
    <w:rsid w:val="00EB103B"/>
    <w:rsid w:val="00ED725D"/>
    <w:rsid w:val="00EF2455"/>
    <w:rsid w:val="00F2198C"/>
    <w:rsid w:val="00F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BC1CA-8EE1-3B4B-B043-65A3AF0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25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0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D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D8D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2D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D8D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D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D8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SIMM</cp:lastModifiedBy>
  <cp:revision>2</cp:revision>
  <cp:lastPrinted>2026-03-10T15:30:00Z</cp:lastPrinted>
  <dcterms:created xsi:type="dcterms:W3CDTF">2026-03-10T18:41:00Z</dcterms:created>
  <dcterms:modified xsi:type="dcterms:W3CDTF">2026-03-10T18:41:00Z</dcterms:modified>
</cp:coreProperties>
</file>